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77" w:rsidRDefault="00786577" w:rsidP="00314122">
      <w:pPr>
        <w:spacing w:line="640" w:lineRule="exact"/>
      </w:pPr>
      <w:bookmarkStart w:id="0" w:name="_GoBack"/>
      <w:bookmarkEnd w:id="0"/>
    </w:p>
    <w:p w:rsidR="00786577" w:rsidRDefault="00786577" w:rsidP="00314122">
      <w:pPr>
        <w:spacing w:line="640" w:lineRule="exact"/>
      </w:pPr>
    </w:p>
    <w:p w:rsidR="00786577" w:rsidRDefault="00786577" w:rsidP="00314122">
      <w:pPr>
        <w:spacing w:line="640" w:lineRule="exact"/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786577" w:rsidRDefault="00786577" w:rsidP="00786577">
      <w:pPr>
        <w:spacing w:line="440" w:lineRule="atLeast"/>
        <w:jc w:val="center"/>
        <w:outlineLvl w:val="0"/>
        <w:rPr>
          <w:rFonts w:ascii="宋体"/>
          <w:b/>
          <w:bCs/>
          <w:spacing w:val="150"/>
          <w:sz w:val="52"/>
          <w:szCs w:val="52"/>
        </w:rPr>
      </w:pPr>
      <w:bookmarkStart w:id="1" w:name="_Toc488303431"/>
      <w:r>
        <w:rPr>
          <w:rFonts w:ascii="宋体" w:hAnsi="宋体" w:cs="宋体" w:hint="eastAsia"/>
          <w:b/>
          <w:bCs/>
          <w:spacing w:val="150"/>
          <w:sz w:val="52"/>
          <w:szCs w:val="52"/>
        </w:rPr>
        <w:t>农药登记变更申请表</w:t>
      </w:r>
      <w:bookmarkEnd w:id="1"/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</w:p>
    <w:p w:rsidR="00786577" w:rsidRDefault="00786577" w:rsidP="00786577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</w:p>
    <w:p w:rsidR="00786577" w:rsidRDefault="00786577" w:rsidP="00786577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农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药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名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称：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</w:t>
      </w:r>
      <w:r w:rsidR="00373C4D">
        <w:rPr>
          <w:rFonts w:cs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</w:t>
      </w:r>
      <w:r w:rsidR="00373C4D">
        <w:rPr>
          <w:rFonts w:ascii="宋体" w:hAnsi="宋体" w:cs="宋体"/>
          <w:b/>
          <w:bCs/>
          <w:sz w:val="30"/>
          <w:szCs w:val="30"/>
          <w:u w:val="single"/>
        </w:rPr>
        <w:t xml:space="preserve">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</w:t>
      </w:r>
    </w:p>
    <w:p w:rsidR="00786577" w:rsidRDefault="00786577" w:rsidP="00786577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登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记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证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号：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</w:t>
      </w:r>
      <w:r w:rsidR="00373C4D">
        <w:rPr>
          <w:rFonts w:ascii="宋体" w:hAnsi="宋体" w:cs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  <w:r w:rsidR="00373C4D">
        <w:rPr>
          <w:rFonts w:ascii="宋体" w:hAnsi="宋体" w:cs="宋体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</w:t>
      </w:r>
    </w:p>
    <w:p w:rsidR="00786577" w:rsidRDefault="00786577" w:rsidP="00786577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申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请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人</w:t>
      </w:r>
      <w:r>
        <w:rPr>
          <w:rFonts w:ascii="宋体" w:hAnsi="宋体" w:cs="宋体" w:hint="eastAsia"/>
          <w:sz w:val="30"/>
          <w:szCs w:val="30"/>
        </w:rPr>
        <w:t>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</w:t>
      </w:r>
      <w:r w:rsidR="00373C4D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</w:p>
    <w:p w:rsidR="00786577" w:rsidRDefault="00786577" w:rsidP="00786577">
      <w:pPr>
        <w:spacing w:line="440" w:lineRule="atLeast"/>
        <w:rPr>
          <w:rFonts w:ascii="宋体"/>
          <w:b/>
          <w:bCs/>
          <w:sz w:val="32"/>
          <w:szCs w:val="3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5"/>
      </w:tblGrid>
      <w:tr w:rsidR="00786577">
        <w:trPr>
          <w:trHeight w:val="13295"/>
        </w:trPr>
        <w:tc>
          <w:tcPr>
            <w:tcW w:w="8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leftChars="114" w:left="474" w:hangingChars="98" w:hanging="235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/>
                <w:sz w:val="24"/>
                <w:szCs w:val="24"/>
              </w:rPr>
              <w:lastRenderedPageBreak/>
              <w:br w:type="page"/>
            </w:r>
          </w:p>
          <w:p w:rsidR="00786577" w:rsidRDefault="00786577" w:rsidP="00786577">
            <w:pPr>
              <w:spacing w:line="440" w:lineRule="exact"/>
              <w:ind w:leftChars="114" w:left="534" w:hangingChars="98" w:hanging="295"/>
              <w:rPr>
                <w:rFonts w:ascii="宋体"/>
                <w:b/>
                <w:bCs/>
                <w:sz w:val="30"/>
                <w:szCs w:val="30"/>
              </w:rPr>
            </w:pPr>
          </w:p>
          <w:p w:rsidR="00786577" w:rsidRDefault="00786577" w:rsidP="00786577">
            <w:pPr>
              <w:spacing w:line="440" w:lineRule="exact"/>
              <w:ind w:leftChars="114" w:left="534" w:hangingChars="98" w:hanging="295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填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说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明</w:t>
            </w:r>
          </w:p>
          <w:p w:rsidR="00786577" w:rsidRDefault="00786577" w:rsidP="00786577">
            <w:pPr>
              <w:spacing w:line="440" w:lineRule="exact"/>
              <w:ind w:leftChars="114" w:left="534" w:hangingChars="98" w:hanging="295"/>
              <w:rPr>
                <w:rFonts w:ascii="宋体"/>
                <w:b/>
                <w:bCs/>
                <w:sz w:val="30"/>
                <w:szCs w:val="30"/>
              </w:rPr>
            </w:pP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本表适用于农药登记变更申请。</w:t>
            </w: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中“申请人”是指已取得登记的农药生产企业、境外企业和新农药研制者。新农药研制者和境外企业不填写农药生产许可证号。新农药研制者为个人的，“统一社会信用代码”处填写个人身份证号。境外企业应填写在我国的办事处或代理机构的相关信息，“统一社会信用代码”处填写办事处或代理机构的信息。</w:t>
            </w: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请按申请登记的种类填写本表，并提交相应的登记资料。</w:t>
            </w: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申请人应当根据《农药登记资料要求》，对照本表逐项填写。表内有选择项目的，应在相应的项目括号内打</w:t>
            </w:r>
            <w:r>
              <w:rPr>
                <w:rFonts w:ascii="宋体" w:cs="宋体" w:hint="eastAsia"/>
                <w:sz w:val="24"/>
                <w:szCs w:val="24"/>
              </w:rPr>
              <w:t>“√”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本表一律用墨水笔填写或打印，请勿使用圆珠笔填写。</w:t>
            </w: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</w:p>
          <w:p w:rsidR="00786577" w:rsidRDefault="00786577" w:rsidP="00786577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</w:p>
        </w:tc>
      </w:tr>
    </w:tbl>
    <w:p w:rsidR="00786577" w:rsidRDefault="00786577" w:rsidP="00786577">
      <w:pPr>
        <w:spacing w:line="440" w:lineRule="exact"/>
        <w:jc w:val="center"/>
        <w:rPr>
          <w:rFonts w:ascii="宋体" w:hAnsi="宋体" w:cs="宋体"/>
          <w:b/>
          <w:bCs/>
          <w:spacing w:val="60"/>
          <w:sz w:val="30"/>
          <w:szCs w:val="30"/>
        </w:rPr>
      </w:pPr>
    </w:p>
    <w:p w:rsidR="00786577" w:rsidRDefault="00786577" w:rsidP="00786577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  <w:r>
        <w:rPr>
          <w:rFonts w:ascii="宋体" w:hAnsi="宋体" w:cs="宋体" w:hint="eastAsia"/>
          <w:b/>
          <w:bCs/>
          <w:spacing w:val="60"/>
          <w:sz w:val="30"/>
          <w:szCs w:val="30"/>
        </w:rPr>
        <w:lastRenderedPageBreak/>
        <w:t>农药登记变更申请表</w:t>
      </w:r>
    </w:p>
    <w:p w:rsidR="00786577" w:rsidRDefault="00786577" w:rsidP="00786577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966"/>
        <w:gridCol w:w="2835"/>
        <w:gridCol w:w="1276"/>
        <w:gridCol w:w="2317"/>
      </w:tblGrid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</w:t>
            </w:r>
          </w:p>
        </w:tc>
        <w:tc>
          <w:tcPr>
            <w:tcW w:w="64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农药生产许可证号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统一社会信用代码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经办人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农药名称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77" w:rsidRDefault="00786577" w:rsidP="0078657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剂型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77" w:rsidRDefault="00786577" w:rsidP="00786577">
            <w:pPr>
              <w:spacing w:line="440" w:lineRule="exact"/>
              <w:ind w:left="107" w:rightChars="-20" w:right="-42" w:hangingChars="51" w:hanging="107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77" w:rsidRDefault="00786577" w:rsidP="00786577">
            <w:pPr>
              <w:spacing w:line="22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总有效成分</w:t>
            </w:r>
          </w:p>
          <w:p w:rsidR="00786577" w:rsidRDefault="00786577" w:rsidP="00786577">
            <w:pPr>
              <w:spacing w:line="22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含量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577" w:rsidRDefault="00786577" w:rsidP="00786577">
            <w:pPr>
              <w:spacing w:line="440" w:lineRule="exact"/>
              <w:ind w:rightChars="-51" w:right="-107" w:hanging="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农药登记证号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577" w:rsidRDefault="00786577" w:rsidP="00786577">
            <w:pPr>
              <w:spacing w:line="440" w:lineRule="exact"/>
              <w:ind w:rightChars="-51" w:right="-107"/>
              <w:rPr>
                <w:rFonts w:ascii="宋体"/>
                <w:spacing w:val="-24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871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农药有效成分</w:t>
            </w:r>
          </w:p>
        </w:tc>
      </w:tr>
      <w:tr w:rsidR="00786577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中文通用名称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国际通用名称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含量</w:t>
            </w:r>
          </w:p>
        </w:tc>
      </w:tr>
      <w:tr w:rsidR="00786577">
        <w:trPr>
          <w:cantSplit/>
          <w:trHeight w:val="454"/>
        </w:trPr>
        <w:tc>
          <w:tcPr>
            <w:tcW w:w="3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3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3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申请人法定代表人签名：</w:t>
            </w:r>
            <w:r w:rsidR="002334CB">
              <w:rPr>
                <w:rFonts w:ascii="宋体" w:hAnsi="宋体" w:cs="宋体" w:hint="eastAsia"/>
              </w:rPr>
              <w:t xml:space="preserve"> </w:t>
            </w:r>
            <w:r w:rsidR="002334CB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 </w:t>
            </w:r>
            <w:r>
              <w:rPr>
                <w:rFonts w:ascii="宋体" w:hAnsi="宋体" w:cs="宋体" w:hint="eastAsia"/>
              </w:rPr>
              <w:t>申请日期：</w:t>
            </w:r>
            <w:r w:rsidR="002334CB"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 w:rsidR="002334CB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 w:rsidR="002334CB">
              <w:rPr>
                <w:rFonts w:ascii="宋体" w:hAnsi="宋体" w:cs="宋体" w:hint="eastAsia"/>
              </w:rPr>
              <w:t xml:space="preserve"> </w:t>
            </w:r>
            <w:r w:rsidR="002334CB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日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786577">
        <w:trPr>
          <w:cantSplit/>
          <w:trHeight w:val="454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境外企业在我国的办事处或代理机构名称（公章）：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通讯地址：</w:t>
            </w: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编：</w:t>
            </w:r>
            <w:r>
              <w:rPr>
                <w:rFonts w:ascii="宋体" w:hAnsi="宋体" w:cs="宋体"/>
              </w:rPr>
              <w:t xml:space="preserve">           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人：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 xml:space="preserve">　　　　　　　　电子邮箱：</w:t>
            </w:r>
            <w:r>
              <w:rPr>
                <w:rFonts w:ascii="宋体" w:hAnsi="宋体" w:cs="宋体"/>
              </w:rPr>
              <w:t xml:space="preserve">     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　　话：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 xml:space="preserve">　　　　　　　　　传　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真：</w:t>
            </w:r>
            <w:r>
              <w:rPr>
                <w:rFonts w:ascii="宋体" w:hAnsi="宋体" w:cs="宋体"/>
              </w:rPr>
              <w:t xml:space="preserve">              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负责人签名：</w:t>
            </w:r>
            <w:r>
              <w:rPr>
                <w:rFonts w:ascii="宋体" w:hAnsi="宋体" w:cs="宋体"/>
              </w:rPr>
              <w:t xml:space="preserve">                                 </w:t>
            </w:r>
            <w:r>
              <w:rPr>
                <w:rFonts w:ascii="宋体" w:hAnsi="宋体" w:cs="宋体" w:hint="eastAsia"/>
              </w:rPr>
              <w:t>申请日期：</w:t>
            </w:r>
            <w:r>
              <w:rPr>
                <w:rFonts w:ascii="宋体" w:hAnsi="宋体" w:cs="宋体"/>
              </w:rPr>
              <w:t xml:space="preserve">          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</w:tbl>
    <w:p w:rsidR="00786577" w:rsidRDefault="00786577" w:rsidP="00786577">
      <w:pPr>
        <w:spacing w:line="440" w:lineRule="exact"/>
        <w:jc w:val="left"/>
        <w:rPr>
          <w:rFonts w:ascii="宋体"/>
        </w:rPr>
      </w:pPr>
    </w:p>
    <w:p w:rsidR="00786577" w:rsidRDefault="00786577" w:rsidP="00786577">
      <w:pPr>
        <w:spacing w:line="440" w:lineRule="exact"/>
        <w:jc w:val="left"/>
        <w:rPr>
          <w:rFonts w:ascii="宋体"/>
        </w:rPr>
      </w:pPr>
    </w:p>
    <w:p w:rsidR="00786577" w:rsidRDefault="00786577" w:rsidP="00786577">
      <w:pPr>
        <w:spacing w:line="440" w:lineRule="exact"/>
        <w:jc w:val="left"/>
        <w:rPr>
          <w:rFonts w:ascii="宋体"/>
        </w:rPr>
      </w:pPr>
    </w:p>
    <w:p w:rsidR="00786577" w:rsidRDefault="00786577" w:rsidP="00786577">
      <w:pPr>
        <w:spacing w:line="440" w:lineRule="exact"/>
        <w:jc w:val="left"/>
        <w:rPr>
          <w:rFonts w:ascii="宋体"/>
        </w:rPr>
      </w:pPr>
    </w:p>
    <w:p w:rsidR="00786577" w:rsidRDefault="00786577" w:rsidP="00786577">
      <w:pPr>
        <w:spacing w:line="440" w:lineRule="exact"/>
        <w:jc w:val="left"/>
        <w:rPr>
          <w:rFonts w:ascii="宋体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7654"/>
      </w:tblGrid>
      <w:tr w:rsidR="00786577">
        <w:trPr>
          <w:cantSplit/>
          <w:trHeight w:val="55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7" w:rsidRDefault="00786577" w:rsidP="00786577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登记变更类型</w:t>
            </w:r>
          </w:p>
        </w:tc>
      </w:tr>
      <w:tr w:rsidR="00786577">
        <w:trPr>
          <w:cantSplit/>
          <w:trHeight w:val="55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</w:t>
            </w:r>
            <w:r w:rsidR="002334CB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="002334CB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]</w:t>
            </w:r>
            <w:r>
              <w:rPr>
                <w:rFonts w:ascii="宋体" w:hAnsi="宋体" w:cs="宋体" w:hint="eastAsia"/>
                <w:color w:val="000000"/>
              </w:rPr>
              <w:t>扩大使用范围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减少使用范围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使用方法变更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增加使用剂量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降低使用剂量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原药（母药）质量规格或组成变更</w:t>
            </w:r>
          </w:p>
          <w:p w:rsidR="00786577" w:rsidRDefault="00786577" w:rsidP="00786577">
            <w:pPr>
              <w:spacing w:line="440" w:lineRule="exact"/>
              <w:ind w:right="-51"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[   ]</w:t>
            </w:r>
            <w:r>
              <w:rPr>
                <w:rFonts w:ascii="宋体" w:hAnsi="宋体" w:cs="宋体" w:hint="eastAsia"/>
                <w:color w:val="000000"/>
              </w:rPr>
              <w:t>制剂质量规格或组成变更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毒性级别变更</w:t>
            </w:r>
          </w:p>
          <w:p w:rsidR="00786577" w:rsidRDefault="00786577" w:rsidP="00786577">
            <w:pPr>
              <w:spacing w:line="440" w:lineRule="exact"/>
              <w:ind w:right="-51"/>
              <w:rPr>
                <w:rFonts w:ascii="宋体"/>
                <w:color w:val="000000"/>
                <w:u w:val="single"/>
              </w:rPr>
            </w:pPr>
            <w:r>
              <w:rPr>
                <w:rFonts w:ascii="宋体" w:hAnsi="宋体" w:cs="宋体"/>
                <w:color w:val="000000"/>
              </w:rPr>
              <w:t xml:space="preserve">   [   ]</w:t>
            </w:r>
            <w:r>
              <w:rPr>
                <w:rFonts w:ascii="宋体" w:hAnsi="宋体" w:cs="宋体" w:hint="eastAsia"/>
                <w:color w:val="000000"/>
              </w:rPr>
              <w:t>其他（应详细说明变更的情形）：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                           </w:t>
            </w:r>
          </w:p>
          <w:p w:rsidR="00786577" w:rsidRDefault="00786577" w:rsidP="00786577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</w:p>
        </w:tc>
      </w:tr>
      <w:tr w:rsidR="00786577">
        <w:trPr>
          <w:cantSplit/>
          <w:trHeight w:val="55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7" w:rsidRDefault="00786577" w:rsidP="00786577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登记变更审查意见</w:t>
            </w:r>
          </w:p>
        </w:tc>
      </w:tr>
      <w:tr w:rsidR="0078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农业部农药检定所技术审查意见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6577" w:rsidRDefault="00786577" w:rsidP="00786577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786577" w:rsidRDefault="00786577" w:rsidP="00786577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786577" w:rsidRDefault="00786577" w:rsidP="002334CB">
            <w:pPr>
              <w:widowControl/>
              <w:ind w:firstLineChars="1850" w:firstLine="407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8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农药登记评审委员会评审意见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8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农业部审批意见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786577" w:rsidRDefault="00786577" w:rsidP="00786577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786577" w:rsidRDefault="00786577" w:rsidP="002334CB">
            <w:pPr>
              <w:widowControl/>
              <w:ind w:firstLineChars="1900" w:firstLine="418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34C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786577" w:rsidRDefault="00786577" w:rsidP="0078657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786577" w:rsidRDefault="00786577" w:rsidP="00786577">
      <w:pPr>
        <w:spacing w:line="440" w:lineRule="exact"/>
        <w:jc w:val="left"/>
        <w:rPr>
          <w:rFonts w:ascii="宋体"/>
          <w:color w:val="000000"/>
        </w:rPr>
      </w:pPr>
    </w:p>
    <w:p w:rsidR="00786577" w:rsidRDefault="00786577" w:rsidP="00314122">
      <w:pPr>
        <w:spacing w:line="640" w:lineRule="exact"/>
      </w:pPr>
    </w:p>
    <w:p w:rsidR="002A3FAD" w:rsidRDefault="002A3FAD" w:rsidP="00314122">
      <w:pPr>
        <w:spacing w:line="640" w:lineRule="exact"/>
      </w:pPr>
    </w:p>
    <w:p w:rsidR="002A3FAD" w:rsidRDefault="002A3FAD" w:rsidP="00314122">
      <w:pPr>
        <w:spacing w:line="640" w:lineRule="exact"/>
      </w:pPr>
    </w:p>
    <w:sectPr w:rsidR="002A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43" w:rsidRDefault="002B4143" w:rsidP="00373C4D">
      <w:r>
        <w:separator/>
      </w:r>
    </w:p>
  </w:endnote>
  <w:endnote w:type="continuationSeparator" w:id="0">
    <w:p w:rsidR="002B4143" w:rsidRDefault="002B4143" w:rsidP="0037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43" w:rsidRDefault="002B4143" w:rsidP="00373C4D">
      <w:r>
        <w:separator/>
      </w:r>
    </w:p>
  </w:footnote>
  <w:footnote w:type="continuationSeparator" w:id="0">
    <w:p w:rsidR="002B4143" w:rsidRDefault="002B4143" w:rsidP="0037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B2F22"/>
    <w:multiLevelType w:val="multilevel"/>
    <w:tmpl w:val="70EB2F22"/>
    <w:lvl w:ilvl="0">
      <w:start w:val="1"/>
      <w:numFmt w:val="decimal"/>
      <w:lvlText w:val="%1"/>
      <w:lvlJc w:val="left"/>
      <w:pPr>
        <w:ind w:left="780" w:hanging="360"/>
      </w:pPr>
      <w:rPr>
        <w:rFonts w:ascii="黑体" w:eastAsia="黑体" w:cs="Times New Roman"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07" w:hanging="487"/>
      </w:pPr>
      <w:rPr>
        <w:rFonts w:ascii="黑体" w:eastAsia="黑体"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304" w:hanging="884"/>
      </w:pPr>
      <w:rPr>
        <w:rFonts w:ascii="黑体" w:eastAsia="黑体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3" w:hanging="1080"/>
      </w:pPr>
      <w:rPr>
        <w:rFonts w:ascii="黑体" w:eastAsia="黑体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24" w:hanging="1440"/>
      </w:pPr>
      <w:rPr>
        <w:rFonts w:ascii="黑体" w:eastAsia="黑体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25" w:hanging="1800"/>
      </w:pPr>
      <w:rPr>
        <w:rFonts w:ascii="黑体" w:eastAsia="黑体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2160"/>
      </w:pPr>
      <w:rPr>
        <w:rFonts w:ascii="黑体" w:eastAsia="黑体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2160"/>
      </w:pPr>
      <w:rPr>
        <w:rFonts w:ascii="黑体" w:eastAsia="黑体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2520"/>
      </w:pPr>
      <w:rPr>
        <w:rFonts w:ascii="黑体" w:eastAsia="黑体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780" w:hanging="360"/>
        </w:pPr>
        <w:rPr>
          <w:rFonts w:ascii="黑体" w:eastAsia="黑体" w:cs="Times New Roman" w:hint="eastAsia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021" w:hanging="601"/>
        </w:pPr>
        <w:rPr>
          <w:rFonts w:ascii="黑体" w:eastAsia="黑体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2" w:hanging="720"/>
        </w:pPr>
        <w:rPr>
          <w:rFonts w:ascii="黑体" w:eastAsia="黑体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923" w:hanging="1080"/>
        </w:pPr>
        <w:rPr>
          <w:rFonts w:ascii="黑体" w:eastAsia="黑体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24" w:hanging="1440"/>
        </w:pPr>
        <w:rPr>
          <w:rFonts w:ascii="黑体" w:eastAsia="黑体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925" w:hanging="1800"/>
        </w:pPr>
        <w:rPr>
          <w:rFonts w:ascii="黑体" w:eastAsia="黑体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426" w:hanging="2160"/>
        </w:pPr>
        <w:rPr>
          <w:rFonts w:ascii="黑体" w:eastAsia="黑体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567" w:hanging="2160"/>
        </w:pPr>
        <w:rPr>
          <w:rFonts w:ascii="黑体" w:eastAsia="黑体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068" w:hanging="2520"/>
        </w:pPr>
        <w:rPr>
          <w:rFonts w:ascii="黑体" w:eastAsia="黑体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"/>
        <w:lvlJc w:val="left"/>
        <w:pPr>
          <w:ind w:left="780" w:hanging="360"/>
        </w:pPr>
        <w:rPr>
          <w:rFonts w:ascii="黑体" w:eastAsia="黑体" w:cs="Times New Roman" w:hint="eastAsia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077" w:hanging="657"/>
        </w:pPr>
        <w:rPr>
          <w:rFonts w:ascii="黑体" w:eastAsia="黑体" w:cs="Times New Roman" w:hint="default"/>
        </w:rPr>
      </w:lvl>
    </w:lvlOverride>
    <w:lvlOverride w:ilvl="2">
      <w:lvl w:ilvl="2">
        <w:start w:val="1"/>
        <w:numFmt w:val="decimal"/>
        <w:isLgl/>
        <w:suff w:val="space"/>
        <w:lvlText w:val="%1.%2.%3"/>
        <w:lvlJc w:val="left"/>
        <w:pPr>
          <w:ind w:left="1304" w:hanging="884"/>
        </w:pPr>
        <w:rPr>
          <w:rFonts w:ascii="黑体" w:eastAsia="黑体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923" w:hanging="1080"/>
        </w:pPr>
        <w:rPr>
          <w:rFonts w:ascii="黑体" w:eastAsia="黑体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24" w:hanging="1440"/>
        </w:pPr>
        <w:rPr>
          <w:rFonts w:ascii="黑体" w:eastAsia="黑体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925" w:hanging="1800"/>
        </w:pPr>
        <w:rPr>
          <w:rFonts w:ascii="黑体" w:eastAsia="黑体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426" w:hanging="2160"/>
        </w:pPr>
        <w:rPr>
          <w:rFonts w:ascii="黑体" w:eastAsia="黑体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567" w:hanging="2160"/>
        </w:pPr>
        <w:rPr>
          <w:rFonts w:ascii="黑体" w:eastAsia="黑体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068" w:hanging="2520"/>
        </w:pPr>
        <w:rPr>
          <w:rFonts w:ascii="黑体" w:eastAsia="黑体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29"/>
    <w:rsid w:val="002334CB"/>
    <w:rsid w:val="00241DD4"/>
    <w:rsid w:val="002A3FAD"/>
    <w:rsid w:val="002B4143"/>
    <w:rsid w:val="00314122"/>
    <w:rsid w:val="00373C4D"/>
    <w:rsid w:val="004155E2"/>
    <w:rsid w:val="004A7C76"/>
    <w:rsid w:val="00550E43"/>
    <w:rsid w:val="005535D9"/>
    <w:rsid w:val="00597558"/>
    <w:rsid w:val="005D33F0"/>
    <w:rsid w:val="00611E8F"/>
    <w:rsid w:val="00682B56"/>
    <w:rsid w:val="006B20BF"/>
    <w:rsid w:val="006F55B3"/>
    <w:rsid w:val="00786577"/>
    <w:rsid w:val="00804B29"/>
    <w:rsid w:val="008A6788"/>
    <w:rsid w:val="008B27C4"/>
    <w:rsid w:val="009011D8"/>
    <w:rsid w:val="00AD6B4A"/>
    <w:rsid w:val="00AF0FFF"/>
    <w:rsid w:val="00B20428"/>
    <w:rsid w:val="00B311CD"/>
    <w:rsid w:val="00C4177A"/>
    <w:rsid w:val="00C9592B"/>
    <w:rsid w:val="00CB0288"/>
    <w:rsid w:val="00DD7B50"/>
    <w:rsid w:val="00E00794"/>
    <w:rsid w:val="00E54DAA"/>
    <w:rsid w:val="00FE4F59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24DD7-5925-4D75-ADF7-19ED87B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29"/>
    <w:pPr>
      <w:widowControl w:val="0"/>
      <w:jc w:val="both"/>
    </w:pPr>
    <w:rPr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4B29"/>
    <w:rPr>
      <w:rFonts w:cs="Times New Roman"/>
      <w:b/>
      <w:bCs/>
    </w:rPr>
  </w:style>
  <w:style w:type="paragraph" w:styleId="a4">
    <w:name w:val="Normal (Web)"/>
    <w:basedOn w:val="a"/>
    <w:rsid w:val="00314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/>
    </w:rPr>
  </w:style>
  <w:style w:type="paragraph" w:customStyle="1" w:styleId="1">
    <w:name w:val="列出段落1"/>
    <w:basedOn w:val="a"/>
    <w:rsid w:val="00314122"/>
    <w:pPr>
      <w:ind w:firstLineChars="200" w:firstLine="420"/>
    </w:pPr>
  </w:style>
  <w:style w:type="paragraph" w:styleId="a5">
    <w:name w:val="header"/>
    <w:basedOn w:val="a"/>
    <w:link w:val="Char"/>
    <w:rsid w:val="0037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3C4D"/>
    <w:rPr>
      <w:kern w:val="2"/>
      <w:sz w:val="18"/>
      <w:szCs w:val="18"/>
      <w:lang w:val="en-GB"/>
    </w:rPr>
  </w:style>
  <w:style w:type="paragraph" w:styleId="a6">
    <w:name w:val="footer"/>
    <w:basedOn w:val="a"/>
    <w:link w:val="Char0"/>
    <w:rsid w:val="0037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3C4D"/>
    <w:rPr>
      <w:kern w:val="2"/>
      <w:sz w:val="18"/>
      <w:szCs w:val="18"/>
      <w:lang w:val="en-GB"/>
    </w:rPr>
  </w:style>
  <w:style w:type="paragraph" w:styleId="a7">
    <w:name w:val="Balloon Text"/>
    <w:basedOn w:val="a"/>
    <w:link w:val="Char1"/>
    <w:rsid w:val="00373C4D"/>
    <w:rPr>
      <w:sz w:val="18"/>
      <w:szCs w:val="18"/>
    </w:rPr>
  </w:style>
  <w:style w:type="character" w:customStyle="1" w:styleId="Char1">
    <w:name w:val="批注框文本 Char"/>
    <w:basedOn w:val="a0"/>
    <w:link w:val="a7"/>
    <w:rsid w:val="00373C4D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>种植业管理司耕肥处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李好</dc:creator>
  <cp:keywords/>
  <cp:lastModifiedBy>fuguiping</cp:lastModifiedBy>
  <cp:revision>2</cp:revision>
  <cp:lastPrinted>2018-03-08T03:24:00Z</cp:lastPrinted>
  <dcterms:created xsi:type="dcterms:W3CDTF">2018-03-15T07:57:00Z</dcterms:created>
  <dcterms:modified xsi:type="dcterms:W3CDTF">2018-03-15T07:57:00Z</dcterms:modified>
</cp:coreProperties>
</file>